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D47624" w:rsidRDefault="008D3C9F" w:rsidP="00D4762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D47624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D47624" w:rsidRDefault="00B53B3A" w:rsidP="00D4762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D47624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7FF80191" w14:textId="77777777" w:rsidR="00D97FA8" w:rsidRPr="00D97FA8" w:rsidRDefault="00D97FA8" w:rsidP="00D97FA8">
      <w:pPr>
        <w:bidi w:val="0"/>
        <w:spacing w:after="0" w:line="240" w:lineRule="auto"/>
        <w:ind w:firstLine="0"/>
        <w:jc w:val="center"/>
        <w:rPr>
          <w:rFonts w:cs="PT Bold Heading"/>
          <w:color w:val="4F8B87"/>
          <w:sz w:val="28"/>
          <w:szCs w:val="28"/>
          <w:lang w:val="en-US" w:eastAsia="en-US"/>
        </w:rPr>
      </w:pPr>
      <w:r w:rsidRPr="00D97FA8">
        <w:rPr>
          <w:rFonts w:cs="PT Bold Heading" w:hint="cs"/>
          <w:color w:val="4F8B87"/>
          <w:sz w:val="28"/>
          <w:szCs w:val="28"/>
          <w:rtl/>
          <w:lang w:val="en-US" w:eastAsia="en-US"/>
        </w:rPr>
        <w:t>تعهد بالالتزام بأنظمة ولوائح الابتعاث الخارجي</w:t>
      </w:r>
    </w:p>
    <w:p w14:paraId="686112C8" w14:textId="77777777" w:rsidR="00D97FA8" w:rsidRPr="00D97FA8" w:rsidRDefault="00D97FA8" w:rsidP="00D97FA8">
      <w:pPr>
        <w:bidi w:val="0"/>
        <w:spacing w:after="0" w:line="240" w:lineRule="auto"/>
        <w:ind w:firstLine="0"/>
        <w:jc w:val="left"/>
        <w:rPr>
          <w:rFonts w:cs="PT Bold Heading"/>
          <w:color w:val="4F8B87"/>
          <w:sz w:val="2"/>
          <w:szCs w:val="2"/>
          <w:rtl/>
          <w:lang w:val="en-US" w:eastAsia="en-US"/>
        </w:rPr>
      </w:pPr>
    </w:p>
    <w:p w14:paraId="6F1A6D47" w14:textId="77777777" w:rsidR="00D97FA8" w:rsidRPr="00D97FA8" w:rsidRDefault="00D97FA8" w:rsidP="00D97FA8">
      <w:pPr>
        <w:bidi w:val="0"/>
        <w:spacing w:after="0" w:line="240" w:lineRule="auto"/>
        <w:ind w:firstLine="0"/>
        <w:jc w:val="center"/>
        <w:rPr>
          <w:rFonts w:cs="PT Bold Heading"/>
          <w:color w:val="4F8B87"/>
          <w:sz w:val="10"/>
          <w:szCs w:val="10"/>
          <w:lang w:val="en-US" w:eastAsia="en-US"/>
        </w:rPr>
      </w:pPr>
    </w:p>
    <w:tbl>
      <w:tblPr>
        <w:tblStyle w:val="1"/>
        <w:tblW w:w="1049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60"/>
      </w:tblGrid>
      <w:tr w:rsidR="00D97FA8" w:rsidRPr="00D97FA8" w14:paraId="50BA31D2" w14:textId="77777777" w:rsidTr="00D97FA8">
        <w:trPr>
          <w:trHeight w:val="500"/>
          <w:jc w:val="center"/>
        </w:trPr>
        <w:tc>
          <w:tcPr>
            <w:tcW w:w="4962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63DF28D6" w14:textId="77777777" w:rsidR="00D97FA8" w:rsidRPr="00D97FA8" w:rsidRDefault="00D97FA8" w:rsidP="00D97FA8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الذي سيتم ابتعاثي لاستكمال دراستي العليا</w:t>
            </w:r>
          </w:p>
        </w:tc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162290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 w:themeFill="background1" w:themeFillShade="F2"/>
              </w:tcPr>
              <w:p w14:paraId="032E9740" w14:textId="4ACA0198" w:rsidR="00D97FA8" w:rsidRPr="00D97FA8" w:rsidRDefault="0035396F" w:rsidP="00D97FA8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7207A9">
                  <w:rPr>
                    <w:rStyle w:val="ad"/>
                    <w:rtl/>
                  </w:rPr>
                  <w:t>انقر أو اضغط هنا لإدخال نص</w:t>
                </w:r>
                <w:r w:rsidRPr="007207A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2D6D2F3E" w14:textId="77777777" w:rsidR="00D97FA8" w:rsidRPr="00D97FA8" w:rsidRDefault="00D97FA8" w:rsidP="00D97FA8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اتعهد أنا</w:t>
            </w:r>
          </w:p>
        </w:tc>
      </w:tr>
      <w:tr w:rsidR="0035396F" w:rsidRPr="00D97FA8" w14:paraId="50C7D9A4" w14:textId="77777777" w:rsidTr="00694A50">
        <w:trPr>
          <w:trHeight w:val="376"/>
          <w:jc w:val="center"/>
        </w:trPr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-7453363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31" w:type="dxa"/>
                <w:gridSpan w:val="2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 w:themeFill="background1" w:themeFillShade="F2"/>
              </w:tcPr>
              <w:p w14:paraId="75648A47" w14:textId="21B5B33D" w:rsidR="0035396F" w:rsidRPr="00D97FA8" w:rsidRDefault="0035396F" w:rsidP="00D97FA8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7207A9">
                  <w:rPr>
                    <w:rStyle w:val="ad"/>
                    <w:rtl/>
                  </w:rPr>
                  <w:t>انقر أو اضغط هنا لإدخال نص</w:t>
                </w:r>
                <w:r w:rsidRPr="007207A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2D19C5D9" w14:textId="77777777" w:rsidR="0035396F" w:rsidRPr="00D97FA8" w:rsidRDefault="0035396F" w:rsidP="00D97FA8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 xml:space="preserve">بجامعة </w:t>
            </w:r>
          </w:p>
        </w:tc>
      </w:tr>
      <w:tr w:rsidR="00D97FA8" w:rsidRPr="00D97FA8" w14:paraId="53C5D7A2" w14:textId="77777777" w:rsidTr="00D97FA8">
        <w:trPr>
          <w:trHeight w:val="454"/>
          <w:jc w:val="center"/>
        </w:trPr>
        <w:tc>
          <w:tcPr>
            <w:tcW w:w="4962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DF5512E" w14:textId="77777777" w:rsidR="00D97FA8" w:rsidRPr="00D97FA8" w:rsidRDefault="00D97FA8" w:rsidP="00D97FA8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بأن التزم بما يلي</w:t>
            </w:r>
          </w:p>
        </w:tc>
        <w:sdt>
          <w:sdtPr>
            <w:rPr>
              <w:rFonts w:ascii="Sakkal Majalla" w:hAnsi="Sakkal Majalla" w:cs="Sakkal Majalla"/>
              <w:color w:val="auto"/>
              <w:szCs w:val="32"/>
              <w:rtl/>
              <w:lang w:val="en-US" w:eastAsia="en-US"/>
            </w:rPr>
            <w:id w:val="2503978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8" w:space="0" w:color="FFFFFF" w:themeColor="background1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67381B10" w14:textId="2F60F9D8" w:rsidR="00D97FA8" w:rsidRPr="00D97FA8" w:rsidRDefault="0035396F" w:rsidP="00D97FA8">
                <w:pPr>
                  <w:spacing w:after="0" w:line="216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7207A9">
                  <w:rPr>
                    <w:rStyle w:val="ad"/>
                    <w:rtl/>
                  </w:rPr>
                  <w:t>انقر أو اضغط هنا لإدخال نص</w:t>
                </w:r>
                <w:r w:rsidRPr="007207A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ACECB"/>
            <w:hideMark/>
          </w:tcPr>
          <w:p w14:paraId="6E732E58" w14:textId="77777777" w:rsidR="00D97FA8" w:rsidRPr="00D97FA8" w:rsidRDefault="00D97FA8" w:rsidP="00D97FA8">
            <w:pPr>
              <w:spacing w:after="0" w:line="216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Cs w:val="32"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ولمدة</w:t>
            </w:r>
          </w:p>
        </w:tc>
      </w:tr>
    </w:tbl>
    <w:p w14:paraId="67EE50D1" w14:textId="77777777" w:rsidR="00D97FA8" w:rsidRPr="00D97FA8" w:rsidRDefault="00D97FA8" w:rsidP="00D97FA8">
      <w:pPr>
        <w:spacing w:after="0" w:line="256" w:lineRule="auto"/>
        <w:ind w:right="-993" w:firstLine="0"/>
        <w:rPr>
          <w:rFonts w:cs="PT Bold Heading"/>
          <w:color w:val="4F8B87"/>
          <w:sz w:val="6"/>
          <w:szCs w:val="6"/>
          <w:rtl/>
          <w:lang w:val="en-US" w:eastAsia="en-US"/>
        </w:rPr>
      </w:pPr>
    </w:p>
    <w:p w14:paraId="3C9F6281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أكون ملزم بلائحة الابتعاث والتدريب لمنسوبي الجامعات التي تطبقها الجامعة وأية تغييرات تطرأ عليها خلال فترة ابتعاثي.</w:t>
      </w:r>
    </w:p>
    <w:p w14:paraId="4992BD03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ألتزم بقرار الابتعاث الصادر من جامعة الأمير سطام بن </w:t>
      </w:r>
      <w:proofErr w:type="gramStart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عبدالعزيز</w:t>
      </w:r>
      <w:proofErr w:type="gramEnd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ولا أقوم بتغيير الجامعة أو التخصص إلا بعد موافقة الجامعة وإلا سأكون عرضه لإنهاء بعثتي.</w:t>
      </w:r>
    </w:p>
    <w:p w14:paraId="1D6A073D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أقوم بخدمة الجامعة مدة تساوي السنوات التي درستها على حساب الجامعة.</w:t>
      </w:r>
    </w:p>
    <w:p w14:paraId="07A47F43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أقوم بتصفح بريدي الإلكتروني بصفة مستمرة والرد على جميع المخاطبات التي ترد </w:t>
      </w:r>
      <w:proofErr w:type="gramStart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إلي</w:t>
      </w:r>
      <w:proofErr w:type="gramEnd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من الجامعة.</w:t>
      </w:r>
    </w:p>
    <w:p w14:paraId="4CB2E77C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أنفذ جميع التعليمات التي تصدر من الجامعة مباشرة أو عن طريق ممثليها.</w:t>
      </w:r>
    </w:p>
    <w:p w14:paraId="06675817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ان لا اتزوج من أجنبية/أجنبي إلا بموافقة جهة الاختصاص بالمملكة العربية السعودية.</w:t>
      </w:r>
    </w:p>
    <w:p w14:paraId="45AB2E3E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أقوم بالكتابة للمؤسسة التعليمية التي أدرس بها بتفويض الملحق الثقافي المشرف على دراستي بأخذ أية معلومات عن وضعي الدراسي ومتى ما رغب في ذلك.</w:t>
      </w:r>
    </w:p>
    <w:p w14:paraId="5319C9BA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أزود الملحقية الثقافية السعودية بالتقارير الدراسية بصفة دورية وبأي معلومات تطلبها.</w:t>
      </w:r>
    </w:p>
    <w:p w14:paraId="1F5CD02B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أن تقوم جامعة الأمير سطام بن </w:t>
      </w:r>
      <w:proofErr w:type="gramStart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عبدالعزيز</w:t>
      </w:r>
      <w:proofErr w:type="gramEnd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بإيقاف رواتبي بعد مضي شهر واحد من انتهاء مدة ابتعاثي إذا لم أحصل على الدرجة المبتعث من أجلها، ولم أتقدم بطلب تمديد البعثة قبل </w:t>
      </w:r>
      <w:proofErr w:type="gramStart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انتهاءها</w:t>
      </w:r>
      <w:proofErr w:type="gramEnd"/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 xml:space="preserve"> بثلاثة أشهر.</w:t>
      </w:r>
    </w:p>
    <w:p w14:paraId="46AAD52B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 أحصل على جميع الاستحقاقات المالية قبل مباشرتي العمل في الكلية.</w:t>
      </w:r>
    </w:p>
    <w:p w14:paraId="22C09A68" w14:textId="77777777" w:rsidR="00D97FA8" w:rsidRPr="00D97FA8" w:rsidRDefault="00D97FA8" w:rsidP="00D97FA8">
      <w:pPr>
        <w:numPr>
          <w:ilvl w:val="0"/>
          <w:numId w:val="41"/>
        </w:numPr>
        <w:spacing w:after="0" w:line="192" w:lineRule="auto"/>
        <w:ind w:left="-494" w:right="-992" w:hanging="357"/>
        <w:contextualSpacing/>
        <w:jc w:val="left"/>
        <w:rPr>
          <w:rFonts w:ascii="Sakkal Majalla" w:hAnsi="Sakkal Majalla" w:cs="Sakkal Majalla"/>
          <w:color w:val="000000" w:themeColor="text1"/>
          <w:szCs w:val="32"/>
          <w:lang w:val="en-US" w:eastAsia="en-US"/>
        </w:rPr>
      </w:pPr>
      <w:r w:rsidRPr="00D97FA8">
        <w:rPr>
          <w:rFonts w:ascii="Sakkal Majalla" w:hAnsi="Sakkal Majalla" w:cs="Sakkal Majalla"/>
          <w:color w:val="000000" w:themeColor="text1"/>
          <w:szCs w:val="32"/>
          <w:rtl/>
          <w:lang w:val="en-US" w:eastAsia="en-US"/>
        </w:rPr>
        <w:t>أنه في حالة مخالفتي لكل ما سبق أكون عرضه لتطبيق العقوبات وما نصت عليه الأنظمة المحلية وملزم بإعادة جميع ما سبق صرفته الجامعة علي.</w:t>
      </w:r>
    </w:p>
    <w:p w14:paraId="51F03BB5" w14:textId="77777777" w:rsidR="00D97FA8" w:rsidRPr="00D97FA8" w:rsidRDefault="00D97FA8" w:rsidP="00D97FA8">
      <w:pPr>
        <w:spacing w:after="0" w:line="256" w:lineRule="auto"/>
        <w:ind w:left="-851" w:right="-993" w:firstLine="0"/>
        <w:jc w:val="center"/>
        <w:rPr>
          <w:rFonts w:cs="PT Bold Heading"/>
          <w:color w:val="4F8B87"/>
          <w:sz w:val="24"/>
          <w:szCs w:val="24"/>
          <w:rtl/>
          <w:lang w:val="en-US" w:eastAsia="en-US"/>
        </w:rPr>
      </w:pPr>
      <w:r w:rsidRPr="00D97FA8">
        <w:rPr>
          <w:rFonts w:cs="PT Bold Heading" w:hint="cs"/>
          <w:color w:val="4F8B87"/>
          <w:sz w:val="24"/>
          <w:szCs w:val="24"/>
          <w:rtl/>
          <w:lang w:val="en-US" w:eastAsia="en-US"/>
        </w:rPr>
        <w:t xml:space="preserve">وعلى ذلك جرى </w:t>
      </w:r>
      <w:proofErr w:type="gramStart"/>
      <w:r w:rsidRPr="00D97FA8">
        <w:rPr>
          <w:rFonts w:cs="PT Bold Heading" w:hint="cs"/>
          <w:color w:val="4F8B87"/>
          <w:sz w:val="24"/>
          <w:szCs w:val="24"/>
          <w:rtl/>
          <w:lang w:val="en-US" w:eastAsia="en-US"/>
        </w:rPr>
        <w:t>التوقيع،،،</w:t>
      </w:r>
      <w:proofErr w:type="gramEnd"/>
    </w:p>
    <w:tbl>
      <w:tblPr>
        <w:tblStyle w:val="1"/>
        <w:tblW w:w="1035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34"/>
      </w:tblGrid>
      <w:tr w:rsidR="00D97FA8" w:rsidRPr="00D97FA8" w14:paraId="2159D51C" w14:textId="77777777" w:rsidTr="00D97FA8">
        <w:trPr>
          <w:trHeight w:val="500"/>
          <w:jc w:val="center"/>
        </w:trPr>
        <w:tc>
          <w:tcPr>
            <w:tcW w:w="482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082F63E0" w14:textId="77777777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bookmarkStart w:id="1" w:name="_Hlk125457571"/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 xml:space="preserve">عميد الكلية 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1D17490A" w14:textId="77777777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بيانات المبتعث/ة</w:t>
            </w:r>
          </w:p>
        </w:tc>
      </w:tr>
      <w:tr w:rsidR="00D97FA8" w:rsidRPr="00D97FA8" w14:paraId="2034F29F" w14:textId="77777777" w:rsidTr="00D97FA8">
        <w:trPr>
          <w:trHeight w:val="353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0E5149CC" w14:textId="3E9BD790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الاسم:</w:t>
            </w:r>
            <w:r w:rsidR="00E511DD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-1666005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396F" w:rsidRPr="007207A9">
                  <w:rPr>
                    <w:rStyle w:val="ad"/>
                    <w:rtl/>
                  </w:rPr>
                  <w:t>انقر أو اضغط هنا لإدخال نص</w:t>
                </w:r>
                <w:r w:rsidR="0035396F" w:rsidRPr="007207A9">
                  <w:rPr>
                    <w:rStyle w:val="ad"/>
                  </w:rPr>
                  <w:t>.</w:t>
                </w:r>
              </w:sdtContent>
            </w:sdt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5F88DA8B" w14:textId="251B2267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الاسم:</w:t>
            </w:r>
            <w:r w:rsidR="00E511DD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-9595624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396F" w:rsidRPr="007207A9">
                  <w:rPr>
                    <w:rStyle w:val="ad"/>
                    <w:rtl/>
                  </w:rPr>
                  <w:t>انقر أو اضغط هنا لإدخال نص</w:t>
                </w:r>
                <w:r w:rsidR="0035396F" w:rsidRPr="007207A9">
                  <w:rPr>
                    <w:rStyle w:val="ad"/>
                  </w:rPr>
                  <w:t>.</w:t>
                </w:r>
              </w:sdtContent>
            </w:sdt>
          </w:p>
        </w:tc>
      </w:tr>
      <w:tr w:rsidR="00D97FA8" w:rsidRPr="00D97FA8" w14:paraId="5A173EC1" w14:textId="77777777" w:rsidTr="00D97FA8">
        <w:trPr>
          <w:trHeight w:val="318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2A4C755C" w14:textId="17CE0854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التوقيع: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-1013754133"/>
                <w:showingPlcHdr/>
                <w:picture/>
              </w:sdtPr>
              <w:sdtContent>
                <w:r w:rsidR="0035396F">
                  <w:rPr>
                    <w:rFonts w:ascii="Sakkal Majalla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2489F8F6" wp14:editId="3C38CFD7">
                      <wp:extent cx="1905000" cy="333375"/>
                      <wp:effectExtent l="0" t="0" r="0" b="9525"/>
                      <wp:docPr id="2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523F1BB8" w14:textId="2CE90BB0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رقم الهوية:</w:t>
            </w:r>
            <w:r w:rsidR="00E511DD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-9829310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396F" w:rsidRPr="007207A9">
                  <w:rPr>
                    <w:rStyle w:val="ad"/>
                    <w:rtl/>
                  </w:rPr>
                  <w:t>انقر أو اضغط هنا لإدخال نص</w:t>
                </w:r>
                <w:r w:rsidR="0035396F" w:rsidRPr="007207A9">
                  <w:rPr>
                    <w:rStyle w:val="ad"/>
                  </w:rPr>
                  <w:t>.</w:t>
                </w:r>
              </w:sdtContent>
            </w:sdt>
          </w:p>
        </w:tc>
      </w:tr>
      <w:tr w:rsidR="00D97FA8" w:rsidRPr="00D97FA8" w14:paraId="2BB7F655" w14:textId="77777777" w:rsidTr="00D97FA8">
        <w:trPr>
          <w:trHeight w:val="438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48CF54F2" w14:textId="77777777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الختم:</w:t>
            </w:r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hideMark/>
          </w:tcPr>
          <w:p w14:paraId="54FA91CB" w14:textId="4EA5CB3A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رقم الملف:</w:t>
            </w:r>
            <w:r w:rsidR="00E511DD">
              <w:rPr>
                <w:rFonts w:ascii="Sakkal Majalla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-408194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396F" w:rsidRPr="007207A9">
                  <w:rPr>
                    <w:rStyle w:val="ad"/>
                    <w:rtl/>
                  </w:rPr>
                  <w:t>انقر أو اضغط هنا لإدخال نص</w:t>
                </w:r>
                <w:r w:rsidR="0035396F" w:rsidRPr="007207A9">
                  <w:rPr>
                    <w:rStyle w:val="ad"/>
                  </w:rPr>
                  <w:t>.</w:t>
                </w:r>
              </w:sdtContent>
            </w:sdt>
          </w:p>
        </w:tc>
      </w:tr>
      <w:tr w:rsidR="00D97FA8" w:rsidRPr="00D97FA8" w14:paraId="04D3D2AC" w14:textId="77777777" w:rsidTr="00D97FA8">
        <w:trPr>
          <w:trHeight w:val="500"/>
          <w:jc w:val="center"/>
        </w:trPr>
        <w:tc>
          <w:tcPr>
            <w:tcW w:w="482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71EFB3" w14:textId="77777777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5534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D05712E" w14:textId="3CD05A03" w:rsidR="00D97FA8" w:rsidRPr="00D97FA8" w:rsidRDefault="00D97FA8" w:rsidP="00D97FA8">
            <w:pPr>
              <w:spacing w:after="0" w:line="216" w:lineRule="auto"/>
              <w:ind w:firstLine="0"/>
              <w:jc w:val="left"/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97FA8">
              <w:rPr>
                <w:rFonts w:ascii="Sakkal Majalla" w:hAnsi="Sakkal Majalla" w:cs="Sakkal Majalla"/>
                <w:color w:val="auto"/>
                <w:szCs w:val="32"/>
                <w:rtl/>
                <w:lang w:val="en-US" w:eastAsia="en-US"/>
              </w:rPr>
              <w:t>التوقيع:</w:t>
            </w:r>
            <w:sdt>
              <w:sdtPr>
                <w:rPr>
                  <w:rFonts w:ascii="Sakkal Majalla" w:hAnsi="Sakkal Majalla" w:cs="Sakkal Majalla"/>
                  <w:color w:val="auto"/>
                  <w:szCs w:val="32"/>
                  <w:rtl/>
                  <w:lang w:val="en-US" w:eastAsia="en-US"/>
                </w:rPr>
                <w:id w:val="1543087239"/>
                <w:showingPlcHdr/>
                <w:picture/>
              </w:sdtPr>
              <w:sdtContent>
                <w:r w:rsidR="0035396F">
                  <w:rPr>
                    <w:rFonts w:ascii="Sakkal Majalla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41CEC1C" wp14:editId="6AB25EDA">
                      <wp:extent cx="1905000" cy="304800"/>
                      <wp:effectExtent l="0" t="0" r="0" b="0"/>
                      <wp:docPr id="1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bookmarkEnd w:id="1"/>
    <w:p w14:paraId="7B607A57" w14:textId="39DB9D49" w:rsidR="00C53755" w:rsidRDefault="00BB66BA" w:rsidP="00E770F3">
      <w:pPr>
        <w:tabs>
          <w:tab w:val="left" w:pos="1650"/>
        </w:tabs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4D550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68CC" w14:textId="77777777" w:rsidR="00280E9C" w:rsidRDefault="00280E9C" w:rsidP="00970DFA">
      <w:pPr>
        <w:spacing w:after="0" w:line="240" w:lineRule="auto"/>
      </w:pPr>
      <w:r>
        <w:separator/>
      </w:r>
    </w:p>
  </w:endnote>
  <w:endnote w:type="continuationSeparator" w:id="0">
    <w:p w14:paraId="7FD211B0" w14:textId="77777777" w:rsidR="00280E9C" w:rsidRDefault="00280E9C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5015" w14:textId="77777777" w:rsidR="00280E9C" w:rsidRDefault="00280E9C" w:rsidP="00970DFA">
      <w:pPr>
        <w:spacing w:after="0" w:line="240" w:lineRule="auto"/>
      </w:pPr>
      <w:r>
        <w:separator/>
      </w:r>
    </w:p>
  </w:footnote>
  <w:footnote w:type="continuationSeparator" w:id="0">
    <w:p w14:paraId="1DD92A7C" w14:textId="77777777" w:rsidR="00280E9C" w:rsidRDefault="00280E9C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B53B3A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Cs w:val="32"/>
        <w:rtl/>
      </w:rPr>
    </w:pPr>
    <w:r w:rsidRPr="00B53B3A">
      <w:rPr>
        <w:rFonts w:ascii="Sakkal Majalla" w:hAnsi="Sakkal Majalla" w:cs="Sakkal Majalla" w:hint="cs"/>
        <w:color w:val="3C7974"/>
        <w:szCs w:val="32"/>
        <w:rtl/>
      </w:rPr>
      <w:t>وكالة الجامعة للدراسات العليا والبحث العلمي</w:t>
    </w:r>
  </w:p>
  <w:p w14:paraId="6C58E44E" w14:textId="2731453B" w:rsidR="00B53B3A" w:rsidRPr="00B53B3A" w:rsidRDefault="00B53B3A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40"/>
        <w:szCs w:val="28"/>
        <w:rtl/>
      </w:rPr>
    </w:pPr>
    <w:r w:rsidRPr="00B53B3A">
      <w:rPr>
        <w:rFonts w:ascii="Sakkal Majalla" w:hAnsi="Sakkal Majalla" w:cs="Sakkal Majalla" w:hint="cs"/>
        <w:color w:val="3C7974"/>
        <w:sz w:val="40"/>
        <w:szCs w:val="28"/>
        <w:rtl/>
      </w:rPr>
      <w:t>إدارة البعثات</w:t>
    </w:r>
  </w:p>
  <w:p w14:paraId="6A839673" w14:textId="099BB0E6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 w:rsidRPr="008D3C9F">
      <w:rPr>
        <w:rFonts w:ascii="Sakkal Majalla" w:hAnsi="Sakkal Majalla" w:cs="Sakkal Majalla" w:hint="cs"/>
        <w:color w:val="3C7974"/>
        <w:sz w:val="44"/>
        <w:szCs w:val="32"/>
        <w:rtl/>
      </w:rPr>
      <w:t>(</w:t>
    </w:r>
    <w:r w:rsidR="00D257ED" w:rsidRPr="00D257ED">
      <w:rPr>
        <w:rFonts w:ascii="Sakkal Majalla" w:hAnsi="Sakkal Majalla" w:cs="Sakkal Majalla"/>
        <w:color w:val="3C7974"/>
        <w:sz w:val="40"/>
        <w:szCs w:val="28"/>
        <w:rtl/>
      </w:rPr>
      <w:t>استمارة طلب تمديد ابتعاث</w:t>
    </w:r>
    <w:r w:rsidRPr="008D3C9F">
      <w:rPr>
        <w:rFonts w:ascii="Sakkal Majalla" w:hAnsi="Sakkal Majalla" w:cs="Sakkal Majalla" w:hint="cs"/>
        <w:color w:val="3C7974"/>
        <w:sz w:val="28"/>
        <w:szCs w:val="20"/>
        <w:rtl/>
      </w:rPr>
      <w:t>)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15C9"/>
    <w:multiLevelType w:val="hybridMultilevel"/>
    <w:tmpl w:val="726E5CD4"/>
    <w:lvl w:ilvl="0" w:tplc="FE9685DA">
      <w:numFmt w:val="bullet"/>
      <w:lvlText w:val=""/>
      <w:lvlJc w:val="left"/>
      <w:pPr>
        <w:ind w:left="-49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</w:abstractNum>
  <w:abstractNum w:abstractNumId="9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9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B62"/>
    <w:multiLevelType w:val="hybridMultilevel"/>
    <w:tmpl w:val="50486A46"/>
    <w:lvl w:ilvl="0" w:tplc="3AB806E2">
      <w:start w:val="1"/>
      <w:numFmt w:val="decimal"/>
      <w:lvlText w:val="%1."/>
      <w:lvlJc w:val="left"/>
      <w:pPr>
        <w:ind w:left="-491" w:hanging="360"/>
      </w:pPr>
    </w:lvl>
    <w:lvl w:ilvl="1" w:tplc="04090019">
      <w:start w:val="1"/>
      <w:numFmt w:val="lowerLetter"/>
      <w:lvlText w:val="%2."/>
      <w:lvlJc w:val="left"/>
      <w:pPr>
        <w:ind w:left="229" w:hanging="360"/>
      </w:pPr>
    </w:lvl>
    <w:lvl w:ilvl="2" w:tplc="0409001B">
      <w:start w:val="1"/>
      <w:numFmt w:val="lowerRoman"/>
      <w:lvlText w:val="%3."/>
      <w:lvlJc w:val="right"/>
      <w:pPr>
        <w:ind w:left="949" w:hanging="180"/>
      </w:pPr>
    </w:lvl>
    <w:lvl w:ilvl="3" w:tplc="0409000F">
      <w:start w:val="1"/>
      <w:numFmt w:val="decimal"/>
      <w:lvlText w:val="%4."/>
      <w:lvlJc w:val="left"/>
      <w:pPr>
        <w:ind w:left="1669" w:hanging="360"/>
      </w:pPr>
    </w:lvl>
    <w:lvl w:ilvl="4" w:tplc="04090019">
      <w:start w:val="1"/>
      <w:numFmt w:val="lowerLetter"/>
      <w:lvlText w:val="%5."/>
      <w:lvlJc w:val="left"/>
      <w:pPr>
        <w:ind w:left="2389" w:hanging="360"/>
      </w:pPr>
    </w:lvl>
    <w:lvl w:ilvl="5" w:tplc="0409001B">
      <w:start w:val="1"/>
      <w:numFmt w:val="lowerRoman"/>
      <w:lvlText w:val="%6."/>
      <w:lvlJc w:val="right"/>
      <w:pPr>
        <w:ind w:left="3109" w:hanging="180"/>
      </w:pPr>
    </w:lvl>
    <w:lvl w:ilvl="6" w:tplc="0409000F">
      <w:start w:val="1"/>
      <w:numFmt w:val="decimal"/>
      <w:lvlText w:val="%7."/>
      <w:lvlJc w:val="left"/>
      <w:pPr>
        <w:ind w:left="3829" w:hanging="360"/>
      </w:pPr>
    </w:lvl>
    <w:lvl w:ilvl="7" w:tplc="04090019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1589A"/>
    <w:multiLevelType w:val="hybridMultilevel"/>
    <w:tmpl w:val="3BD8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1"/>
  </w:num>
  <w:num w:numId="2" w16cid:durableId="751851374">
    <w:abstractNumId w:val="30"/>
  </w:num>
  <w:num w:numId="3" w16cid:durableId="621425209">
    <w:abstractNumId w:val="13"/>
  </w:num>
  <w:num w:numId="4" w16cid:durableId="859706135">
    <w:abstractNumId w:val="33"/>
  </w:num>
  <w:num w:numId="5" w16cid:durableId="260912401">
    <w:abstractNumId w:val="32"/>
  </w:num>
  <w:num w:numId="6" w16cid:durableId="2058116361">
    <w:abstractNumId w:val="24"/>
  </w:num>
  <w:num w:numId="7" w16cid:durableId="244535450">
    <w:abstractNumId w:val="12"/>
  </w:num>
  <w:num w:numId="8" w16cid:durableId="694309325">
    <w:abstractNumId w:val="19"/>
  </w:num>
  <w:num w:numId="9" w16cid:durableId="400449424">
    <w:abstractNumId w:val="10"/>
  </w:num>
  <w:num w:numId="10" w16cid:durableId="1183014791">
    <w:abstractNumId w:val="17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6"/>
  </w:num>
  <w:num w:numId="14" w16cid:durableId="914778486">
    <w:abstractNumId w:val="27"/>
  </w:num>
  <w:num w:numId="15" w16cid:durableId="1746026465">
    <w:abstractNumId w:val="9"/>
  </w:num>
  <w:num w:numId="16" w16cid:durableId="429162039">
    <w:abstractNumId w:val="26"/>
  </w:num>
  <w:num w:numId="17" w16cid:durableId="802237446">
    <w:abstractNumId w:val="37"/>
  </w:num>
  <w:num w:numId="18" w16cid:durableId="879131158">
    <w:abstractNumId w:val="31"/>
  </w:num>
  <w:num w:numId="19" w16cid:durableId="1751536994">
    <w:abstractNumId w:val="14"/>
  </w:num>
  <w:num w:numId="20" w16cid:durableId="738794703">
    <w:abstractNumId w:val="4"/>
  </w:num>
  <w:num w:numId="21" w16cid:durableId="1109200391">
    <w:abstractNumId w:val="39"/>
  </w:num>
  <w:num w:numId="22" w16cid:durableId="915363292">
    <w:abstractNumId w:val="38"/>
  </w:num>
  <w:num w:numId="23" w16cid:durableId="1057124549">
    <w:abstractNumId w:val="16"/>
  </w:num>
  <w:num w:numId="24" w16cid:durableId="1696997636">
    <w:abstractNumId w:val="34"/>
  </w:num>
  <w:num w:numId="25" w16cid:durableId="641812739">
    <w:abstractNumId w:val="23"/>
  </w:num>
  <w:num w:numId="26" w16cid:durableId="1625312176">
    <w:abstractNumId w:val="25"/>
  </w:num>
  <w:num w:numId="27" w16cid:durableId="157045158">
    <w:abstractNumId w:val="15"/>
  </w:num>
  <w:num w:numId="28" w16cid:durableId="1443258736">
    <w:abstractNumId w:val="3"/>
  </w:num>
  <w:num w:numId="29" w16cid:durableId="1525287776">
    <w:abstractNumId w:val="29"/>
  </w:num>
  <w:num w:numId="30" w16cid:durableId="1553692322">
    <w:abstractNumId w:val="7"/>
  </w:num>
  <w:num w:numId="31" w16cid:durableId="399062508">
    <w:abstractNumId w:val="35"/>
  </w:num>
  <w:num w:numId="32" w16cid:durableId="178393509">
    <w:abstractNumId w:val="40"/>
  </w:num>
  <w:num w:numId="33" w16cid:durableId="19938115">
    <w:abstractNumId w:val="18"/>
  </w:num>
  <w:num w:numId="34" w16cid:durableId="65495762">
    <w:abstractNumId w:val="20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8"/>
  </w:num>
  <w:num w:numId="38" w16cid:durableId="749039597">
    <w:abstractNumId w:val="2"/>
  </w:num>
  <w:num w:numId="39" w16cid:durableId="1705134181">
    <w:abstractNumId w:val="8"/>
  </w:num>
  <w:num w:numId="40" w16cid:durableId="587155361">
    <w:abstractNumId w:val="36"/>
  </w:num>
  <w:num w:numId="41" w16cid:durableId="41951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kpB0FOWDgITQnyiFu3GcefUB+CO6JrYKMryWDDRf2HXhRneUgfUqnia3NsdYKTb+1yRNc2WrU6X6D56Pc5n2w==" w:salt="EcHx+X9VFhzCiu1kCI9M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2BF7"/>
    <w:rsid w:val="002641D7"/>
    <w:rsid w:val="00265D65"/>
    <w:rsid w:val="00270F97"/>
    <w:rsid w:val="00272E2A"/>
    <w:rsid w:val="0027580C"/>
    <w:rsid w:val="00280E9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396F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148B"/>
    <w:rsid w:val="00425F27"/>
    <w:rsid w:val="00427E57"/>
    <w:rsid w:val="0043497B"/>
    <w:rsid w:val="00435EF0"/>
    <w:rsid w:val="004377B9"/>
    <w:rsid w:val="0044556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06DD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B698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53B3A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7ED"/>
    <w:rsid w:val="00D25F8F"/>
    <w:rsid w:val="00D26B2E"/>
    <w:rsid w:val="00D2708C"/>
    <w:rsid w:val="00D2709B"/>
    <w:rsid w:val="00D30E00"/>
    <w:rsid w:val="00D33EA6"/>
    <w:rsid w:val="00D36846"/>
    <w:rsid w:val="00D46A71"/>
    <w:rsid w:val="00D47624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97FA8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11DD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D97F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CEAD8F-EC41-4481-84E6-6D52C74922A2}"/>
      </w:docPartPr>
      <w:docPartBody>
        <w:p w:rsidR="00B01831" w:rsidRDefault="00B01831">
          <w:r w:rsidRPr="007207A9">
            <w:rPr>
              <w:rStyle w:val="a3"/>
              <w:rtl/>
            </w:rPr>
            <w:t>انقر أو اضغط هنا لإدخال نص</w:t>
          </w:r>
          <w:r w:rsidRPr="007207A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31"/>
    <w:rsid w:val="00445569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18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7</cp:revision>
  <cp:lastPrinted>2025-12-16T08:20:00Z</cp:lastPrinted>
  <dcterms:created xsi:type="dcterms:W3CDTF">2025-12-16T08:03:00Z</dcterms:created>
  <dcterms:modified xsi:type="dcterms:W3CDTF">2025-12-21T07:12:00Z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